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A253E" w:rsidR="00007C7D" w:rsidP="00EA253E" w:rsidRDefault="00EA253E" w14:paraId="1B49294F" w14:textId="4F36D3CE">
      <w:pPr>
        <w:shd w:val="clear" w:color="auto" w:fill="FFFFFF"/>
        <w:spacing w:before="300" w:after="150" w:line="0" w:lineRule="auto"/>
        <w:jc w:val="center"/>
        <w:outlineLvl w:val="0"/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  <w:t xml:space="preserve">Skullcandy </w:t>
      </w:r>
      <w:r w:rsidRPr="00EA253E" w:rsidR="00007C7D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7"/>
          <w:szCs w:val="2"/>
          <w:lang w:eastAsia="cs-CZ"/>
          <w14:ligatures w14:val="none"/>
        </w:rPr>
        <w:t xml:space="preserve">Grom Wireless</w:t>
      </w:r>
    </w:p>
    <w:p w:rsidRPr="00007C7D" w:rsidR="00007C7D" w:rsidP="00BB09BD" w:rsidRDefault="00007C7D" w14:paraId="1CCBA30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aps/>
          <w:color w:val="000000"/>
          <w:kern w:val="0"/>
          <w:sz w:val="8"/>
          <w:szCs w:val="2"/>
          <w:lang w:eastAsia="cs-CZ"/>
          <w14:ligatures w14:val="none"/>
        </w:rPr>
      </w:pPr>
    </w:p>
    <w:p w:rsidRPr="00EA253E" w:rsidR="00BB09BD" w:rsidP="00BB09BD" w:rsidRDefault="00BB09BD" w14:paraId="39D84A3A" w14:textId="6B6BACA8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BEZDRÁTOVÁ SLUCHÁTKA GROM – NÁVOD K POUŽITÍ, ŘEŠENÍ PROBLÉMŮ A ČASTÉ DOTAZY</w:t>
      </w:r>
    </w:p>
    <w:p w:rsidRPr="00EA253E" w:rsidR="00BB09BD" w:rsidP="00BB09BD" w:rsidRDefault="00BB09BD" w14:paraId="39A4602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ZAPNUTÍ/VYPNUTÍ A POČÁTEČNÍ SPÁROVÁNÍ:</w:t>
      </w:r>
    </w:p>
    <w:p w:rsidRPr="00EA253E" w:rsidR="00BB09BD" w:rsidP="00BB09BD" w:rsidRDefault="00BB09BD" w14:paraId="720A4E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Chcete-li sluchátka zapnout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1 sekundy.</w:t>
      </w:r>
    </w:p>
    <w:p w:rsidRPr="00EA253E" w:rsidR="00BB09BD" w:rsidP="00BB09BD" w:rsidRDefault="00BB09BD" w14:paraId="106AC36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Chcete-li sluchátka vypnout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6AD721C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prvním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zap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nutí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sluchátek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</w:t>
      </w:r>
    </w:p>
    <w:p w:rsidRPr="00EA253E" w:rsidR="00BB09BD" w:rsidP="00BB09BD" w:rsidRDefault="00BB09BD" w14:paraId="5A36D310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Zvukový signál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fialová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 dioda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signalizují,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sluchátka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zapnula.</w:t>
      </w:r>
    </w:p>
    <w:p w:rsidRPr="00EA253E" w:rsidR="00BB09BD" w:rsidP="00BB09BD" w:rsidRDefault="00BB09BD" w14:paraId="044BE0A9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Poté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ozve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„Ready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to Pair“ (Připraveno ke spárování)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 diody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začnou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blikat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červeně/modře.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Nyní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jste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režimu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párování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6DF670AF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Otev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ř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ete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nastavení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Bluetooth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svém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seznamu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dostupných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vyhledejte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“.</w:t>
      </w:r>
    </w:p>
    <w:p w:rsidRPr="00EA253E" w:rsidR="00BB09BD" w:rsidP="00BB09BD" w:rsidRDefault="00BB09BD" w14:paraId="224DD9BE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ber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sluchátka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stiskněte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potvrzení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pokud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budete vyzváni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Následně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uslyšíte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zprávu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„připojeno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“.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Nyní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jste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spárováni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svým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1FA724B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již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spárovali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chcete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nové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můžete přejít do režimu párování, když jsou sluchátka zapnutá nebo vypnutá.</w:t>
      </w:r>
    </w:p>
    <w:p w:rsidRPr="00EA253E" w:rsidR="00BB09BD" w:rsidP="00BB09BD" w:rsidRDefault="00BB09BD" w14:paraId="6A386063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Pokud jsou sluchátka zapnutá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třikrát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FD6A2F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 vypnutém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stavu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stisknuté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zapnou a přejdou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přímo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režimu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párování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837826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Stejně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jako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prvním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ozve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hlasová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zpráva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„Ready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to Pair“ (Připraveno ke spárování) 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LED diody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začnou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blikat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červeně/modře. Otevřete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Bluetooth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svém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seznamu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dostupných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vyberte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Poté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svém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CONFIRM PAIR (Potvrdit spárování)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44926FA0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OVLÁDACÍ PRVKY</w:t>
      </w:r>
    </w:p>
    <w:p w:rsidRPr="00EA253E" w:rsidR="00BB09BD" w:rsidP="00BB09BD" w:rsidRDefault="00BB09BD" w14:paraId="40D12E8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byl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navržen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tak, 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zahrnoval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snadno použitelné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ovládací prvky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mezi které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patří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samostatné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velké,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snadno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stisknutelné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hlavních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funkcí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sluchátku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intuitivní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 ovládání 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3F2F65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Přehrávání/pozastavení zvuku nebo přijetí/ukončení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hovoru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multifunkční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(MFB)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AE146C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Odmítnutí příchozího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hovoru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1 sekundy.</w:t>
      </w:r>
    </w:p>
    <w:p w:rsidRPr="00EA253E" w:rsidR="00BB09BD" w:rsidP="00BB09BD" w:rsidRDefault="00BB09BD" w14:paraId="7F649AE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Přeskočení skladby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vpřed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197779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Přehrát 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zpět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třikrát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MFB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AD4D13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Zvýšení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posuňte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nahoru.</w:t>
      </w:r>
    </w:p>
    <w:p w:rsidRPr="00EA253E" w:rsidR="00BB09BD" w:rsidP="00BB09BD" w:rsidRDefault="00BB09BD" w14:paraId="116B55F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Snížení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posuňte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dolů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DCDD1E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Aktivace asistenta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BFA575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Zapnutí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sekundy.</w:t>
      </w:r>
    </w:p>
    <w:p w:rsidRPr="00EA253E" w:rsidR="00BB09BD" w:rsidP="00BB09BD" w:rsidRDefault="00BB09BD" w14:paraId="0DF5AF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Vypnutí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podržte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dobu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tří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sekund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2552D8C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Důležitá rada: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Vždy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maximální úroveň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zvuku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mohli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sluchátek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652AF1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ŽIVOTNOST BATERIE A NABÍJENÍ:</w:t>
      </w:r>
    </w:p>
    <w:p w:rsidRPr="00EA253E" w:rsidR="00BB09BD" w:rsidP="00BB09BD" w:rsidRDefault="00BB09BD" w14:paraId="5D1408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dlouhou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výdrž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baterie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jedno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nabití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vydrží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přehrávat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hudbu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více než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45 hodin.</w:t>
      </w:r>
    </w:p>
    <w:p w:rsidRPr="00EA253E" w:rsidR="00BB09BD" w:rsidP="00BB09BD" w:rsidRDefault="00BB09BD" w14:paraId="6484EC5A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sluchátek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použijte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dodaný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kabel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USB-C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LED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indikátor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umístěný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vedle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nabíjecího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portu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dá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vědět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stále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nabíjí,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již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nabité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A6C238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Červená LED =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0 %–94 %</w:t>
      </w:r>
    </w:p>
    <w:p w:rsidRPr="00EA253E" w:rsidR="00BB09BD" w:rsidP="00BB09BD" w:rsidRDefault="00BB09BD" w14:paraId="019C661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Zelená LED dioda =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95 %–100 %</w:t>
      </w:r>
    </w:p>
    <w:p w:rsidRPr="00EA253E" w:rsidR="00BB09BD" w:rsidP="00BB09BD" w:rsidRDefault="00BB09BD" w14:paraId="6805249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Když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zbývá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přibližně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45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minut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přehrávání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(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asi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 15 %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nabití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)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poté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znovu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když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zbývá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přibližně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20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minut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(8 %)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přehrávání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ozve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hlasová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výzva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„Battery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low“ (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Nízký stav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baterie</w:t>
      </w:r>
      <w:r w:rsidRPr="00EA253E">
        <w:rPr>
          <w:rFonts w:ascii="sans serif" w:hAnsi="sans serif" w:eastAsia="Times New Roman" w:cs="Times New Roman"/>
          <w:i/>
          <w:iCs/>
          <w:color w:val="000000"/>
          <w:kern w:val="0"/>
          <w:sz w:val="19"/>
          <w:szCs w:val="18"/>
          <w:lang w:eastAsia="cs-CZ"/>
          <w14:ligatures w14:val="none"/>
        </w:rPr>
        <w:t xml:space="preserve">).</w:t>
      </w:r>
    </w:p>
    <w:p w:rsidRPr="00EA253E" w:rsidR="00BB09BD" w:rsidP="00BB09BD" w:rsidRDefault="00BB09BD" w14:paraId="285ABE4F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Díky funkci rychlého nabíjení, která je součástí balení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</w:t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 získáte více než čtyři hodiny přehrávání po 10 minutách nabíjení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vám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náhodou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vybije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baterie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díky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přiloženému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3,5mm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aux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kabelu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připojit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audio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kdykoli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kdekoli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C4393C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SLUCHÁTKA SE NENABÍJAJÍ SPRÁVNĚ?</w:t>
      </w:r>
    </w:p>
    <w:p w:rsidRPr="00EA253E" w:rsidR="00BB09BD" w:rsidP="00BB09BD" w:rsidRDefault="00BB09BD" w14:paraId="0788D9D1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Problém: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Nezobrazuje 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červená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kontrolka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LED,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když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kabel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USB-C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připojen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sluchátkům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</w:t>
      </w:r>
    </w:p>
    <w:p w:rsidRPr="00EA253E" w:rsidR="00BB09BD" w:rsidP="00BB09BD" w:rsidRDefault="00BB09BD" w14:paraId="2818D3F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Řešení:</w:t>
      </w:r>
    </w:p>
    <w:p w:rsidRPr="00EA253E" w:rsidR="00BB09BD" w:rsidP="00BB09BD" w:rsidRDefault="00BB09BD" w14:paraId="5B883E36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Zkontrolujte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zda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USB-C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konektor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port  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ucpaný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nečistotami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  </w:t>
      </w:r>
    </w:p>
    <w:p w:rsidRPr="00EA253E" w:rsidR="00BB09BD" w:rsidP="00BB09BD" w:rsidRDefault="00BB09BD" w14:paraId="14C78027" w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Ujistěte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se, 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nabíjecí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kabel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správně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zapojen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vhodného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zdroje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napájení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48C062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AKTIVUJTE SVÉHO HLASOVÉHO ASISTENTA:</w:t>
      </w:r>
    </w:p>
    <w:p w:rsidRPr="00EA253E" w:rsidR="00BB09BD" w:rsidP="00BB09BD" w:rsidRDefault="00BB09BD" w14:paraId="4AD5B40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požádáte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Siri?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Bixby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Google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Assistant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?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rozdíl od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proprietárních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sluchátek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fungují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sluchátka Skullcandy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jakýmkoli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asistentem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369506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stačí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dvakrát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stisknout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napájení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aktivovat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lokálního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asistenta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vašeho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A3E7F0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OMEZENÁ HLASITOST PRO BEZPEČNOST + FUNKCE PŘEPÍNÁNÍ</w:t>
      </w:r>
    </w:p>
    <w:p w:rsidRPr="00EA253E" w:rsidR="00BB09BD" w:rsidP="00BB09BD" w:rsidRDefault="00BB09BD" w14:paraId="4A9BC97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Díky funkci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Kid-friendly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mít jistotu,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vašeho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dítěte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chráněn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poslouchá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bezpečné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58CD4B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lastRenderedPageBreak/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Díky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speciálně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navrženému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omezovači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zvuk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bezpečně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 tak,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nepřekročil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85 dB (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mírně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lišit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závislosti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zdrojovém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).  </w:t>
      </w:r>
    </w:p>
    <w:p w:rsidRPr="00EA253E" w:rsidR="00BB09BD" w:rsidP="00BB09BD" w:rsidRDefault="00BB09BD" w14:paraId="16CA2FD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Funkce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Volume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Limit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Override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umožňuje poslech 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hlučných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situacích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jako je například letecká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doprava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Tato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funkce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deaktivuje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omezovač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dalším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kliknutím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což 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snadné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dospělé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ale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děti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už ne tak snadné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6599915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Pokud jste vstoupili do režimu přepsání omezení hlasitosti, zobrazí se červené logo Skullcandy ve spodní části kolečka hlasitosti jako jasný indikátor pro dítě i rodiče, že nyní posloucháte nad 85 dB.</w:t>
      </w:r>
    </w:p>
    <w:p w:rsidRPr="00EA253E" w:rsidR="00BB09BD" w:rsidP="00BB09BD" w:rsidRDefault="00BB09BD" w14:paraId="4F69685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Důležité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upozornění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Vždy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byste měli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maximální úroveň 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zvuku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mohli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sluchátek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19D55C4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FIT:</w:t>
      </w:r>
    </w:p>
    <w:p w:rsidRPr="00EA253E" w:rsidR="00BB09BD" w:rsidP="00BB09BD" w:rsidRDefault="00BB09BD" w14:paraId="2941D4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Věříme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bezdrátovou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svobodu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všechny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toho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důkazem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Nabízí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vše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co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malý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shredder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přát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–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pohodlné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náušníky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nastavitelný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polstrovaný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náhlavní oblouk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skládací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design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vhodný na cestování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snadno ovladatelné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ovládací prvky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5D90815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Plyšové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náušníky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mají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přesně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takovou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pohyblivost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poskytovaly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vyvážené 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pohodlné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uchycení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uších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takže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nasaz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ujistěte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dobře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přiléhají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hlavě,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dosáhli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nejlepšího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zvukového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zážitku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0BBF035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Nastavitelný polstrovaný náhlavní pásek lze přizpůsobit každému dítěti, stačí použít suchý zip na obou stranách elastického pásku k utažení (zmenšení velikosti) nebo uvolnění (zvětšení velikosti).</w:t>
      </w:r>
    </w:p>
    <w:p w:rsidRPr="00EA253E" w:rsidR="00BB09BD" w:rsidP="00BB09BD" w:rsidRDefault="00BB09BD" w14:paraId="39F0939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SDÍLENÍ AUDIO PORTU:</w:t>
      </w:r>
    </w:p>
    <w:p w:rsidRPr="00EA253E" w:rsidR="00BB09BD" w:rsidP="00BB09BD" w:rsidRDefault="00BB09BD" w14:paraId="5D5B30B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Grom Wireless umožňuje dětem sdílet zvuk mezi dvěma sluchátky z jednoho telefonu nebo tabletu. Streamujte normálně do svých sluchátek Grom Wireless a zapojte dodaný 3,5mm aux kabel do aux portu RIGHT earcup audio OUT. Druhý konec pak můžete zapojit do jiného zařízení audio IN a můžete sdílet zvuk, je to tak jednoduché.</w:t>
      </w:r>
    </w:p>
    <w:p w:rsidRPr="00EA253E" w:rsidR="00BB09BD" w:rsidP="00BB09BD" w:rsidRDefault="00BB09BD" w14:paraId="0E69D2E7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Můžete také propojit více než dvě zařízení do řetězce a sdílet zvuk, ale pro nejlepší výkon nedoporučujeme více než 2–3 páry sluchátek.</w:t>
      </w:r>
    </w:p>
    <w:p w:rsidRPr="00EA253E" w:rsidR="00BB09BD" w:rsidP="00BB09BD" w:rsidRDefault="00BB09BD" w14:paraId="0CCC8E4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VESTAVĚNÝ MIKROFON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:</w:t>
      </w:r>
    </w:p>
    <w:p w:rsidRPr="00EA253E" w:rsidR="00BB09BD" w:rsidP="00BB09BD" w:rsidRDefault="00BB09BD" w14:paraId="1E7B39F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Vzhledem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dnešní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rozmanitosti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komunikačních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prostředků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jsme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samozřejmě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zajistili,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byla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vybavena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vestavěným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mikrofonem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přijímání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hovorů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chatování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přáteli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snadno ovladatelného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tlačítka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náušníku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přijímat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odmítat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 ukončovat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hovory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786CBD4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Máte potíže? Nevracejte se do obchodu, pomůžeme vám!</w:t>
      </w:r>
    </w:p>
    <w:p w:rsidRPr="00EA253E" w:rsidR="00BB09BD" w:rsidP="00BB09BD" w:rsidRDefault="00BB09BD" w14:paraId="7EA7591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NEFUNGUJE ZVUK?</w:t>
      </w:r>
    </w:p>
    <w:p w:rsidRPr="00EA253E" w:rsidR="00BB09BD" w:rsidP="00BB09BD" w:rsidRDefault="00BB09BD" w14:paraId="751195A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Ujistěte se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zdrojovém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maximum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abyste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mohli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plně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ovládat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pomocí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velmi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jednoduchého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kolečka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sluchátkách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zdrojovém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nastavena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minimum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zařízení ztlumené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nebudete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moci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upravovat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hlasitost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sluchátkách,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dokud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tento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nevyřešíte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3EA720D4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Pokud máte problémy s párováním, přejděte ke kroku 2 a resetujte sluchátka, aby fungovaly správně.</w:t>
      </w:r>
    </w:p>
    <w:p w:rsidRPr="00EA253E" w:rsidR="00BB09BD" w:rsidP="00BB09BD" w:rsidRDefault="00BB09BD" w14:paraId="2CA333E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PROBLÉMY S PÁROVÁNÍM?</w:t>
      </w:r>
    </w:p>
    <w:p w:rsidRPr="00EA253E" w:rsidR="00BB09BD" w:rsidP="00BB09BD" w:rsidRDefault="00BB09BD" w14:paraId="0C0B7C1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bookmarkStart w:name="_Hlk134184187" w:id="0"/>
      <w:bookmarkEnd w:id="0"/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potíže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 párováním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můžete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resetovat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vymazáním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seznamu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spárovaných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zařízení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2FA531CA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Zapněte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sluchátka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6F73D045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Stiskněte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současně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tlačítko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tlačítko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hlavní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funkce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(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podržte 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současně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 dobu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6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sekund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909E89E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Úspěšný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reset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signalizuje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zvukový signál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„Ready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to Pair“ (Připraveno k párování) 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blikající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červená/modrá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kontrolka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LED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1C2DD17D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Nyní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vyhledejte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Wireless“ v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seznamu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dostupných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vyberte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jej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24CA64F4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Pot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vr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ďte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výzvu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„Spárovat“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„OK“,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která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zobrazí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obrazovce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038FB57E" w14:textId="777777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dokončení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párování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ozve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zpráva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„connected“ (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připojeno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).</w:t>
      </w:r>
    </w:p>
    <w:p w:rsidRPr="00EA253E" w:rsidR="00BB09BD" w:rsidP="00BB09BD" w:rsidRDefault="00BB09BD" w14:paraId="3B3255E0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Pokud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máte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stále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potíže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sluchátky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Grom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Wireless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,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navštivte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před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podáním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reklamace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stránku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podpory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produktů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našem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webu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Váš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problém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pravděpodobně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vyřešíme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jednoduchým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 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kontaktováním</w:t>
      </w:r>
      <w:r w:rsidRPr="00EA253E"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  <w:t xml:space="preserve">.</w:t>
      </w:r>
    </w:p>
    <w:p w:rsidRPr="00EA253E" w:rsidR="00BB09BD" w:rsidP="00BB09BD" w:rsidRDefault="00BB09BD" w14:paraId="15154792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ČASTÉ DOTAZY</w:t>
      </w:r>
    </w:p>
    <w:p w:rsidRPr="00EA253E" w:rsidR="00BB09BD" w:rsidP="00BB09BD" w:rsidRDefault="00BB09BD" w14:paraId="6C6773AB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Doba přehrávání / ŽIVOTNOST BATERIE a nabíjení:</w:t>
      </w:r>
    </w:p>
    <w:p w:rsidRPr="00EA253E" w:rsidR="00BB09BD" w:rsidP="00BB09BD" w:rsidRDefault="00BB09BD" w14:paraId="57CD59D6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Výdrž baterie a doba přehrávání jsou pro mě velmi důležité, jak dlouho vydrží sluchátka Grom Wireless?</w:t>
      </w:r>
    </w:p>
    <w:p w:rsidRPr="00EA253E" w:rsidR="00BB09BD" w:rsidP="00BB09BD" w:rsidRDefault="00BB09BD" w14:paraId="7BFC442D" w14:textId="777777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Doba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přehrávání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neuvěřitelných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45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hodin.</w:t>
      </w:r>
    </w:p>
    <w:p w:rsidRPr="00EA253E" w:rsidR="00BB09BD" w:rsidP="00BB09BD" w:rsidRDefault="00BB09BD" w14:paraId="17D05F9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Jaká je celková doba nabíjení sluchátek Grom Wireless pomocí nabíjecího kabelu USB-C?</w:t>
      </w:r>
    </w:p>
    <w:p w:rsidRPr="00EA253E" w:rsidR="00BB09BD" w:rsidP="00BB09BD" w:rsidRDefault="00BB09BD" w14:paraId="2FF01DC4" w14:textId="7777777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2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hodiny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dosažení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100 % kapacity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pomocí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dodaného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kabelu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USB-C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29B2AFF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Má Grom Wireless rychlé nebo expresní nabíjení?</w:t>
      </w:r>
    </w:p>
    <w:p w:rsidRPr="00EA253E" w:rsidR="00BB09BD" w:rsidP="00BB09BD" w:rsidRDefault="00BB09BD" w14:paraId="471630D6" w14:textId="7777777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ANO! –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technologii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Rapid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Charge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přes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dodaný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kabel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USB-C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395C56DD" w14:textId="77777777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10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minut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= 4+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hodiny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přehrávání</w:t>
      </w:r>
    </w:p>
    <w:p w:rsidRPr="00EA253E" w:rsidR="00BB09BD" w:rsidP="00BB09BD" w:rsidRDefault="00BB09BD" w14:paraId="267D1CF3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Mohu Grom Wireless nabíjet pomocí svého příslušenství Skullcandy Power/PC/notebooku?</w:t>
      </w:r>
    </w:p>
    <w:p w:rsidRPr="00EA253E" w:rsidR="00BB09BD" w:rsidP="00BB09BD" w:rsidRDefault="00BB09BD" w14:paraId="28CC66C1" w14:textId="777777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Sluchátka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lze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nabíjet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prakticky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pomocí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jakéhokoli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kabelu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USB-A na USB-C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48EB0BC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lastRenderedPageBreak/>
      </w: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PŘIPOJENÍ:</w:t>
      </w:r>
    </w:p>
    <w:p w:rsidRPr="00EA253E" w:rsidR="00BB09BD" w:rsidP="00BB09BD" w:rsidRDefault="00BB09BD" w14:paraId="311F061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Lze Grom Wireless spárovat s aplikací SKULLCANDY nebo SKULL-iQ?</w:t>
      </w:r>
    </w:p>
    <w:p w:rsidRPr="00EA253E" w:rsidR="00BB09BD" w:rsidP="00BB09BD" w:rsidRDefault="00BB09BD" w14:paraId="0E39B2D8" w14:textId="7777777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Grom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Wireless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nedá spárovat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aplikací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Skullcandy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Skull-iQ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568EC0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Jaký je dosah Bluetooth u Grom Wireless?</w:t>
      </w:r>
    </w:p>
    <w:p w:rsidRPr="00EA253E" w:rsidR="00BB09BD" w:rsidP="00BB09BD" w:rsidRDefault="00BB09BD" w14:paraId="3D6B1D79" w14:textId="7777777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moci poslouchat až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vzdálenost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10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metrů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spárovaného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kvalita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připojení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může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lišit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 závislosti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vašem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prostředí. </w:t>
      </w:r>
    </w:p>
    <w:p w:rsidRPr="00EA253E" w:rsidR="00BB09BD" w:rsidP="00BB09BD" w:rsidRDefault="00BB09BD" w14:paraId="515687D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Mohu Grom Wireless připojit k počítači?</w:t>
      </w:r>
    </w:p>
    <w:p w:rsidRPr="00EA253E" w:rsidR="00BB09BD" w:rsidP="00BB09BD" w:rsidRDefault="00BB09BD" w14:paraId="7FA7327A" w14:textId="7777777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stejně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jako k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telefonu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tabletu, MP3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přehrávači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notebooku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nebo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jakémukoli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jinému zařízení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připojením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Bluetooth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C486290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Mohu používat Grom Wireless s PS4/Xbox One/Switch?</w:t>
      </w:r>
    </w:p>
    <w:p w:rsidRPr="00EA253E" w:rsidR="00BB09BD" w:rsidP="00BB09BD" w:rsidRDefault="00BB09BD" w14:paraId="0FFA0C0D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Xbox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One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: Ne   </w:t>
      </w:r>
    </w:p>
    <w:p w:rsidRPr="00EA253E" w:rsidR="00BB09BD" w:rsidP="00BB09BD" w:rsidRDefault="00BB09BD" w14:paraId="06AD0B1E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Switch: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Ano</w:t>
      </w:r>
    </w:p>
    <w:p w:rsidRPr="00EA253E" w:rsidR="00BB09BD" w:rsidP="00BB09BD" w:rsidRDefault="00BB09BD" w14:paraId="379040CF" w14:textId="7777777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PS4/5: Ne (ale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bude fungovat,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pokud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máte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samostatný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vysílač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)</w:t>
      </w:r>
    </w:p>
    <w:p w:rsidRPr="00EA253E" w:rsidR="00BB09BD" w:rsidP="00BB09BD" w:rsidRDefault="00BB09BD" w14:paraId="341326E8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Jakou verzi Bluetooth používá Grom Wireless?</w:t>
      </w:r>
    </w:p>
    <w:p w:rsidRPr="00EA253E" w:rsidR="00BB09BD" w:rsidP="00BB09BD" w:rsidRDefault="00BB09BD" w14:paraId="5DC866B9" w14:textId="7777777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Bluetooth®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verze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5.2</w:t>
      </w:r>
    </w:p>
    <w:p w:rsidRPr="00EA253E" w:rsidR="00BB09BD" w:rsidP="00BB09BD" w:rsidRDefault="00BB09BD" w14:paraId="6C19BC3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Mohu s Grom Wireless používat Siri/Google Assistant/Alexa?</w:t>
      </w:r>
    </w:p>
    <w:p w:rsidRPr="00EA253E" w:rsidR="00BB09BD" w:rsidP="00BB09BD" w:rsidRDefault="00BB09BD" w14:paraId="32578C16" w14:textId="7777777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Ano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spárování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vaším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zařízením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můžete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kdykoli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aktivovat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funkci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místního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hlasového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asistenta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dvojitým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stisknutím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tlačítka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napájení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(2x).</w:t>
      </w:r>
    </w:p>
    <w:p w:rsidRPr="00EA253E" w:rsidR="00BB09BD" w:rsidP="00BB09BD" w:rsidRDefault="00BB09BD" w14:paraId="63A601AE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Lze sluchátka Grom Wireless používat během aktivity?</w:t>
      </w:r>
    </w:p>
    <w:p w:rsidRPr="00EA253E" w:rsidR="00BB09BD" w:rsidP="00BB09BD" w:rsidRDefault="00BB09BD" w14:paraId="729B5A4E" w14:textId="7777777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Samozřejmě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!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Sluchátka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drží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velmi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pevně,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ale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dávejte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pozor,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aby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příliš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nenamočila,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protože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nejsou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zcela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voděodolná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.</w:t>
      </w:r>
    </w:p>
    <w:p w:rsidRPr="00EA253E" w:rsidR="00BB09BD" w:rsidP="00BB09BD" w:rsidRDefault="00BB09BD" w14:paraId="4CE46A55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Záruka:</w:t>
      </w:r>
    </w:p>
    <w:p w:rsidRPr="00EA253E" w:rsidR="00BB09BD" w:rsidP="00BB09BD" w:rsidRDefault="00BB09BD" w14:paraId="71D00C6D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Než podáte reklamaci, obraťte se prosím na zákaznický servis, pravděpodobně vám pomůžeme rychle vyřešit váš problém.</w:t>
      </w:r>
    </w:p>
    <w:p w:rsidRPr="00EA253E" w:rsidR="00BB09BD" w:rsidP="00BB09BD" w:rsidRDefault="00BB09BD" w14:paraId="5579B1B9" w14:textId="77777777">
      <w:pPr>
        <w:shd w:val="clear" w:color="auto" w:fill="FFFFFF"/>
        <w:spacing w:after="0" w:line="240" w:lineRule="auto"/>
        <w:rPr>
          <w:rFonts w:ascii="sans serif" w:hAnsi="sans serif" w:eastAsia="Times New Roman" w:cs="Times New Roman"/>
          <w:color w:val="000000"/>
          <w:kern w:val="0"/>
          <w:sz w:val="19"/>
          <w:szCs w:val="18"/>
          <w:lang w:eastAsia="cs-CZ"/>
          <w14:ligatures w14:val="none"/>
        </w:rPr>
      </w:pPr>
      <w:r w:rsidRPr="00EA253E">
        <w:rPr>
          <w:rFonts w:ascii="sans serif" w:hAnsi="sans serif" w:eastAsia="Times New Roman" w:cs="Times New Roman"/>
          <w:caps/>
          <w:color w:val="000000"/>
          <w:kern w:val="0"/>
          <w:sz w:val="19"/>
          <w:szCs w:val="18"/>
          <w:lang w:eastAsia="cs-CZ"/>
          <w14:ligatures w14:val="none"/>
        </w:rPr>
        <w:t xml:space="preserve">Co se stane, když se mi sluchátka rozbijí nebo ztratí?</w:t>
      </w:r>
    </w:p>
    <w:p w:rsidRPr="00EA253E" w:rsidR="00DF5C1A" w:rsidP="00FF5C0E" w:rsidRDefault="00BB09BD" w14:paraId="0E738000" w14:textId="52A35A4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</w:pP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Pokud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se jedná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výrobní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vadu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,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Skullcandy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vám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poskyt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ne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 1letou </w:t>
      </w:r>
      <w:r w:rsidRPr="00EA253E">
        <w:rPr>
          <w:rFonts w:ascii="Helvetica" w:hAnsi="Helvetica" w:eastAsia="Times New Roman" w:cs="Helvetica"/>
          <w:color w:val="000000"/>
          <w:kern w:val="0"/>
          <w:sz w:val="13"/>
          <w:szCs w:val="13"/>
          <w:lang w:eastAsia="cs-CZ"/>
          <w14:ligatures w14:val="none"/>
        </w:rPr>
        <w:t xml:space="preserve">omezenou záruku.</w:t>
      </w:r>
    </w:p>
    <w:sectPr w:rsidRPr="00EA253E" w:rsidR="00DF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446"/>
    <w:multiLevelType w:val="multilevel"/>
    <w:tmpl w:val="1CC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4B1F"/>
    <w:multiLevelType w:val="multilevel"/>
    <w:tmpl w:val="367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4072D"/>
    <w:multiLevelType w:val="multilevel"/>
    <w:tmpl w:val="CF6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478"/>
    <w:multiLevelType w:val="multilevel"/>
    <w:tmpl w:val="9C3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54A8D"/>
    <w:multiLevelType w:val="multilevel"/>
    <w:tmpl w:val="A044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775D0"/>
    <w:multiLevelType w:val="multilevel"/>
    <w:tmpl w:val="04FC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B32FA"/>
    <w:multiLevelType w:val="multilevel"/>
    <w:tmpl w:val="99A8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6416B"/>
    <w:multiLevelType w:val="multilevel"/>
    <w:tmpl w:val="C18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12DFB"/>
    <w:multiLevelType w:val="multilevel"/>
    <w:tmpl w:val="437C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053A3"/>
    <w:multiLevelType w:val="multilevel"/>
    <w:tmpl w:val="B5C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891B72"/>
    <w:multiLevelType w:val="multilevel"/>
    <w:tmpl w:val="10F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A0107"/>
    <w:multiLevelType w:val="multilevel"/>
    <w:tmpl w:val="4D0E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0240B"/>
    <w:multiLevelType w:val="multilevel"/>
    <w:tmpl w:val="C66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A7F00"/>
    <w:multiLevelType w:val="multilevel"/>
    <w:tmpl w:val="E1A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3134D"/>
    <w:multiLevelType w:val="multilevel"/>
    <w:tmpl w:val="6CAE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297073">
    <w:abstractNumId w:val="1"/>
  </w:num>
  <w:num w:numId="2" w16cid:durableId="1115248913">
    <w:abstractNumId w:val="9"/>
  </w:num>
  <w:num w:numId="3" w16cid:durableId="1600260410">
    <w:abstractNumId w:val="6"/>
  </w:num>
  <w:num w:numId="4" w16cid:durableId="1641692941">
    <w:abstractNumId w:val="8"/>
  </w:num>
  <w:num w:numId="5" w16cid:durableId="867764571">
    <w:abstractNumId w:val="5"/>
  </w:num>
  <w:num w:numId="6" w16cid:durableId="1332442299">
    <w:abstractNumId w:val="2"/>
  </w:num>
  <w:num w:numId="7" w16cid:durableId="1009337391">
    <w:abstractNumId w:val="14"/>
  </w:num>
  <w:num w:numId="8" w16cid:durableId="1934972586">
    <w:abstractNumId w:val="13"/>
  </w:num>
  <w:num w:numId="9" w16cid:durableId="1953054948">
    <w:abstractNumId w:val="3"/>
  </w:num>
  <w:num w:numId="10" w16cid:durableId="1193423561">
    <w:abstractNumId w:val="11"/>
  </w:num>
  <w:num w:numId="11" w16cid:durableId="2094431073">
    <w:abstractNumId w:val="0"/>
  </w:num>
  <w:num w:numId="12" w16cid:durableId="915630631">
    <w:abstractNumId w:val="4"/>
  </w:num>
  <w:num w:numId="13" w16cid:durableId="2037003251">
    <w:abstractNumId w:val="7"/>
  </w:num>
  <w:num w:numId="14" w16cid:durableId="574241062">
    <w:abstractNumId w:val="12"/>
  </w:num>
  <w:num w:numId="15" w16cid:durableId="119761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C7"/>
    <w:rsid w:val="00007C7D"/>
    <w:rsid w:val="00026FC7"/>
    <w:rsid w:val="00344FDA"/>
    <w:rsid w:val="00990494"/>
    <w:rsid w:val="009E00B4"/>
    <w:rsid w:val="00BB09BD"/>
    <w:rsid w:val="00DF5C1A"/>
    <w:rsid w:val="00EA253E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130B"/>
  <w15:chartTrackingRefBased/>
  <w15:docId w15:val="{D23D1C85-C552-4F19-86C5-AE3BF100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F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F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F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F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F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F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F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F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F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F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FC7"/>
    <w:rPr>
      <w:b/>
      <w:bCs/>
      <w:smallCaps/>
      <w:color w:val="0F4761" w:themeColor="accent1" w:themeShade="BF"/>
      <w:spacing w:val="5"/>
    </w:rPr>
  </w:style>
  <w:style w:type="paragraph" w:customStyle="1" w:styleId="wysiwyg-text-align-center">
    <w:name w:val="wysiwyg-text-align-center"/>
    <w:basedOn w:val="Normln"/>
    <w:rsid w:val="00B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B09BD"/>
    <w:rPr>
      <w:b/>
      <w:bCs/>
    </w:rPr>
  </w:style>
  <w:style w:type="character" w:customStyle="1" w:styleId="wysiwyg-underline">
    <w:name w:val="wysiwyg-underline"/>
    <w:basedOn w:val="Standardnpsmoodstavce"/>
    <w:rsid w:val="00BB09BD"/>
  </w:style>
  <w:style w:type="paragraph" w:styleId="Normlnweb">
    <w:name w:val="Normal (Web)"/>
    <w:basedOn w:val="Normln"/>
    <w:uiPriority w:val="99"/>
    <w:semiHidden/>
    <w:unhideWhenUsed/>
    <w:rsid w:val="00B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B0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1321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Lukáš Urválek [ DisplayMe ]</dc:creator>
  <keywords>, docId:039F07B5235DC560D69AFD9384FBEA46</keywords>
  <dc:description/>
  <lastModifiedBy>Lukáš Urválek [ DisplayMe ]</lastModifiedBy>
  <revision>5</revision>
  <dcterms:created xsi:type="dcterms:W3CDTF">2026-01-27T11:39:00.0000000Z</dcterms:created>
  <dcterms:modified xsi:type="dcterms:W3CDTF">2026-01-27T14:00:00.0000000Z</dcterms:modified>
</coreProperties>
</file>